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color w:val="000000"/>
          <w:lang w:val="bg-BG"/>
        </w:rPr>
      </w:pPr>
      <w:r>
        <w:rPr>
          <w:rFonts w:ascii="Times New Roman" w:hAnsi="Times New Roman" w:cs="Times New Roman"/>
          <w:b/>
          <w:color w:val="000000"/>
          <w:lang w:val="bg-BG"/>
        </w:rPr>
        <w:t>Назив конкурса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Циљ конкурса </w:t>
      </w:r>
      <w:r>
        <w:rPr>
          <w:rFonts w:ascii="Times New Roman" w:hAnsi="Times New Roman" w:cs="Times New Roman"/>
          <w:color w:val="000000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правни основ</w:t>
      </w:r>
      <w:r>
        <w:rPr>
          <w:rFonts w:ascii="Times New Roman" w:hAnsi="Times New Roman" w:cs="Times New Roman"/>
          <w:color w:val="000000"/>
          <w:lang w:val="bg-BG"/>
        </w:rPr>
        <w:t xml:space="preserve"> за његово расписивање</w:t>
      </w:r>
      <w:r>
        <w:rPr>
          <w:rFonts w:hint="default" w:ascii="Times New Roman" w:hAnsi="Times New Roman" w:cs="Times New Roman"/>
          <w:color w:val="000000"/>
          <w:lang w:val="sr-Cyrl-BA"/>
        </w:rPr>
        <w:t xml:space="preserve">: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 xml:space="preserve">Јавни конкурс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 xml:space="preserve">се расписује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>за подстицање програма или недостајућег дела средстава за финансирање програма од јавног интереса за општину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 xml:space="preserve"> Србобран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 xml:space="preserve"> које реализују удружења у области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>спорта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color w:val="000000"/>
          <w:lang w:val="bg-BG"/>
        </w:rPr>
        <w:t xml:space="preserve"> </w:t>
      </w:r>
      <w:r>
        <w:rPr>
          <w:rFonts w:ascii="Times New Roman" w:hAnsi="Times New Roman" w:cs="Times New Roman"/>
          <w:color w:val="000000"/>
          <w:lang w:val="sr-Cyrl-BA"/>
        </w:rPr>
        <w:t>Правни</w:t>
      </w:r>
      <w:r>
        <w:rPr>
          <w:rFonts w:hint="default" w:ascii="Times New Roman" w:hAnsi="Times New Roman" w:cs="Times New Roman"/>
          <w:color w:val="000000"/>
          <w:lang w:val="sr-Cyrl-BA"/>
        </w:rPr>
        <w:t xml:space="preserve"> основ: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>Уредб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>а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>ој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 xml:space="preserve"> 16/2018)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 xml:space="preserve">,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>Одлук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>а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 xml:space="preserve"> о буџету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>општине Србобран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 xml:space="preserve"> за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>2020.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 xml:space="preserve"> год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>ину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>(“Службени лист општине Србобран”, број 20/2019)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 xml:space="preserve"> и Годишњи план</w:t>
      </w:r>
      <w:bookmarkStart w:id="0" w:name="_GoBack"/>
      <w:bookmarkEnd w:id="0"/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 xml:space="preserve"> јавних конкурса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 xml:space="preserve">општине Србобран за 2020. годину број 40-1/20-II од 30.01.2020. године и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/>
          <w:lang w:val="sr-Cyrl-BA"/>
        </w:rPr>
        <w:t>40-2/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>20-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GB"/>
        </w:rPr>
        <w:t>II o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 xml:space="preserve">д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/>
          <w:lang w:val="sr-Cyrl-BA"/>
        </w:rPr>
        <w:t>02.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>03.2020. године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color w:val="000000"/>
          <w:lang w:val="bg-BG"/>
        </w:rPr>
      </w:pPr>
      <w:r>
        <w:rPr>
          <w:rFonts w:ascii="Times New Roman" w:hAnsi="Times New Roman" w:cs="Times New Roman"/>
          <w:b/>
          <w:color w:val="000000"/>
          <w:lang w:val="bg-BG"/>
        </w:rPr>
        <w:t>Основни услови конкурса: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тип организације</w:t>
      </w:r>
      <w:r>
        <w:rPr>
          <w:rFonts w:hint="default" w:ascii="Times New Roman" w:hAnsi="Times New Roman" w:cs="Times New Roman"/>
          <w:b/>
          <w:bCs/>
          <w:color w:val="000000"/>
          <w:lang w:val="en-GB"/>
        </w:rPr>
        <w:t>:</w:t>
      </w:r>
      <w:r>
        <w:rPr>
          <w:rFonts w:hint="default" w:ascii="Times New Roman" w:hAnsi="Times New Roman" w:cs="Times New Roman"/>
          <w:b w:val="0"/>
          <w:bCs w:val="0"/>
          <w:color w:val="000000"/>
          <w:lang w:val="sr-Cyrl-BA"/>
        </w:rPr>
        <w:t xml:space="preserve"> удружење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 xml:space="preserve"> 99/2011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Latn-RS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sr-Cyrl-RS"/>
        </w:rPr>
        <w:t>и 44/2018.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>)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формални услови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lang w:val="bg-BG"/>
        </w:rPr>
        <w:t>које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lang w:val="bg-BG"/>
        </w:rPr>
        <w:t>предлагачи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lang w:val="bg-BG"/>
        </w:rPr>
        <w:t>морају да задовоље</w:t>
      </w:r>
      <w:r>
        <w:rPr>
          <w:rFonts w:hint="default" w:ascii="Times New Roman" w:hAnsi="Times New Roman" w:cs="Times New Roman"/>
          <w:color w:val="000000"/>
          <w:lang w:val="sr-Cyrl-BA"/>
        </w:rPr>
        <w:t xml:space="preserve">: </w:t>
      </w:r>
      <w:r>
        <w:rPr>
          <w:rFonts w:hint="default" w:ascii="Times New Roman" w:hAnsi="Times New Roman" w:cs="Times New Roman"/>
          <w:color w:val="FF0000"/>
          <w:lang w:val="sr-Cyrl-BA"/>
        </w:rPr>
        <w:t>удружење мора бити</w:t>
      </w:r>
      <w:r>
        <w:rPr>
          <w:rFonts w:hint="default" w:ascii="Times New Roman" w:hAnsi="Times New Roman" w:cs="Times New Roman"/>
          <w:color w:val="FF0000"/>
          <w:sz w:val="24"/>
          <w:szCs w:val="24"/>
          <w:lang w:val="sr-Cyrl-BA"/>
        </w:rPr>
        <w:t xml:space="preserve"> регистровано најмање 6 месеци за обављање делатности из области за коју се конкурс расписује и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посебни услови</w:t>
      </w:r>
      <w:r>
        <w:rPr>
          <w:rFonts w:ascii="Times New Roman" w:hAnsi="Times New Roman" w:cs="Times New Roman"/>
          <w:color w:val="000000"/>
          <w:lang w:val="bg-BG"/>
        </w:rPr>
        <w:t xml:space="preserve"> које предлагачи програма морају да задовоље</w:t>
      </w:r>
      <w:r>
        <w:rPr>
          <w:rFonts w:hint="default" w:ascii="Times New Roman" w:hAnsi="Times New Roman" w:cs="Times New Roman"/>
          <w:color w:val="000000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FF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Буџет пројекта</w:t>
      </w:r>
      <w:r>
        <w:rPr>
          <w:rFonts w:ascii="Times New Roman" w:hAnsi="Times New Roman" w:cs="Times New Roman"/>
          <w:color w:val="000000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hint="default" w:ascii="Times New Roman" w:hAnsi="Times New Roman" w:cs="Times New Roman"/>
          <w:color w:val="000000"/>
          <w:lang w:val="sr-Cyrl-BA"/>
        </w:rPr>
        <w:t xml:space="preserve">: </w:t>
      </w:r>
      <w:r>
        <w:rPr>
          <w:rFonts w:hint="default" w:ascii="Times New Roman" w:hAnsi="Times New Roman" w:cs="Times New Roman"/>
          <w:color w:val="FF0000"/>
          <w:lang w:val="sr-Cyrl-BA"/>
        </w:rPr>
        <w:t>најмање 50.000,00 динара, највише 500.000,00 динара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color w:val="000000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color w:val="000000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људски ресурси</w:t>
      </w:r>
      <w:r>
        <w:rPr>
          <w:rFonts w:ascii="Times New Roman" w:hAnsi="Times New Roman" w:cs="Times New Roman"/>
          <w:color w:val="000000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color w:val="000000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color w:val="000000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color w:val="000000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000000"/>
          <w:lang w:val="sr-Cyrl-BA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трајање </w:t>
      </w:r>
      <w:r>
        <w:rPr>
          <w:rFonts w:ascii="Times New Roman" w:hAnsi="Times New Roman" w:cs="Times New Roman"/>
          <w:color w:val="000000"/>
          <w:lang w:val="bg-BG"/>
        </w:rPr>
        <w:t>пројекта</w:t>
      </w:r>
      <w:r>
        <w:rPr>
          <w:rFonts w:hint="default" w:ascii="Times New Roman" w:hAnsi="Times New Roman" w:cs="Times New Roman"/>
          <w:color w:val="000000"/>
          <w:lang w:val="en-GB"/>
        </w:rPr>
        <w:t xml:space="preserve">: </w:t>
      </w:r>
      <w:r>
        <w:rPr>
          <w:rFonts w:hint="default" w:ascii="Times New Roman" w:hAnsi="Times New Roman" w:cs="Times New Roman"/>
          <w:color w:val="000000"/>
          <w:lang w:val="sr-Cyrl-BA"/>
        </w:rPr>
        <w:t>најдуже до краја 2020. године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Локација</w:t>
      </w:r>
      <w:r>
        <w:rPr>
          <w:rFonts w:ascii="Times New Roman" w:hAnsi="Times New Roman" w:cs="Times New Roman"/>
          <w:color w:val="000000"/>
          <w:lang w:val="bg-BG"/>
        </w:rPr>
        <w:t xml:space="preserve"> на којој се очекује да ће се подржани пројекат реализовати</w:t>
      </w:r>
      <w:r>
        <w:rPr>
          <w:rFonts w:hint="default" w:ascii="Times New Roman" w:hAnsi="Times New Roman" w:cs="Times New Roman"/>
          <w:color w:val="000000"/>
          <w:lang w:val="sr-Cyrl-BA"/>
        </w:rPr>
        <w:t>: територија општине Србобран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Број предлога пројекта</w:t>
      </w:r>
      <w:r>
        <w:rPr>
          <w:rFonts w:ascii="Times New Roman" w:hAnsi="Times New Roman" w:cs="Times New Roman"/>
          <w:color w:val="000000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hint="default" w:ascii="Times New Roman" w:hAnsi="Times New Roman" w:cs="Times New Roman"/>
          <w:color w:val="000000"/>
          <w:lang w:val="sr-Cyrl-BA"/>
        </w:rPr>
        <w:t>: 1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Износ средстава</w:t>
      </w:r>
      <w:r>
        <w:rPr>
          <w:rFonts w:ascii="Times New Roman" w:hAnsi="Times New Roman" w:cs="Times New Roman"/>
          <w:color w:val="000000"/>
          <w:lang w:val="bg-BG"/>
        </w:rPr>
        <w:t xml:space="preserve"> предвиђених за конкурс</w:t>
      </w:r>
      <w:r>
        <w:rPr>
          <w:rFonts w:hint="default" w:ascii="Times New Roman" w:hAnsi="Times New Roman" w:cs="Times New Roman"/>
          <w:color w:val="000000"/>
          <w:lang w:val="sr-Cyrl-BA"/>
        </w:rPr>
        <w:t>: укупно 1.500.000,00 динара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Елементи предлога пројекта и начин њиховог вредновања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приоритети</w:t>
      </w:r>
      <w:r>
        <w:rPr>
          <w:rFonts w:ascii="Times New Roman" w:hAnsi="Times New Roman" w:cs="Times New Roman"/>
          <w:color w:val="000000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Критеријуми за вредновање</w:t>
      </w:r>
      <w:r>
        <w:rPr>
          <w:rFonts w:ascii="Times New Roman" w:hAnsi="Times New Roman" w:cs="Times New Roman"/>
          <w:color w:val="000000"/>
          <w:lang w:val="bg-BG"/>
        </w:rPr>
        <w:t xml:space="preserve"> предлога пројеката, који, на пример, могу бити следећи: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адекватно партнерство – уколико се конкурсом жели утврдити обавеза партнерства; 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релевантност програма или пројекта за остваривање јавног интереса дефинисаног конкурсом;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усклађеност планираних активности са циљевима, очекиваним резултатима и циљном групом;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развојна, институционална и финансијска одрживост предложеног програма/пројекта;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значај промене која се очекује након примене 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економска оправданост предлога буџета у односу на циљ и пројектне активности;</w:t>
      </w:r>
    </w:p>
    <w:p>
      <w:pPr>
        <w:pStyle w:val="7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При одобравању, приоритет имају програми/пројекти који су структурне и развојне природе.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color w:val="000000"/>
          <w:lang w:val="sr-Cyrl-BA"/>
        </w:rPr>
        <w:t>општине</w:t>
      </w:r>
      <w:r>
        <w:rPr>
          <w:rFonts w:hint="default" w:ascii="Times New Roman" w:hAnsi="Times New Roman" w:cs="Times New Roman"/>
          <w:color w:val="000000"/>
          <w:lang w:val="sr-Cyrl-BA"/>
        </w:rPr>
        <w:t xml:space="preserve"> Србобран</w:t>
      </w:r>
      <w:r>
        <w:rPr>
          <w:rFonts w:ascii="Times New Roman" w:hAnsi="Times New Roman" w:cs="Times New Roman"/>
          <w:color w:val="000000"/>
          <w:lang w:val="bg-BG"/>
        </w:rPr>
        <w:t xml:space="preserve"> постигну намеравани резултати.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Управе за трезор</w:t>
      </w:r>
      <w:r>
        <w:rPr>
          <w:rFonts w:ascii="Times New Roman" w:hAnsi="Times New Roman" w:cs="Times New Roman"/>
          <w:color w:val="000000"/>
          <w:lang w:val="bg-BG"/>
        </w:rPr>
        <w:t xml:space="preserve">. 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Са предлагачем одобреног програма/пројекта </w:t>
      </w:r>
      <w:r>
        <w:rPr>
          <w:rFonts w:ascii="Times New Roman" w:hAnsi="Times New Roman" w:cs="Times New Roman"/>
          <w:color w:val="000000"/>
          <w:lang w:val="sr-Cyrl-BA"/>
        </w:rPr>
        <w:t>општина</w:t>
      </w:r>
      <w:r>
        <w:rPr>
          <w:rFonts w:hint="default" w:ascii="Times New Roman" w:hAnsi="Times New Roman" w:cs="Times New Roman"/>
          <w:color w:val="000000"/>
          <w:lang w:val="sr-Cyrl-BA"/>
        </w:rPr>
        <w:t xml:space="preserve"> Србобран</w:t>
      </w:r>
      <w:r>
        <w:rPr>
          <w:rFonts w:ascii="Times New Roman" w:hAnsi="Times New Roman" w:cs="Times New Roman"/>
          <w:color w:val="000000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>
      <w:pPr>
        <w:pStyle w:val="7"/>
        <w:numPr>
          <w:ilvl w:val="0"/>
          <w:numId w:val="0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contextualSpacing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Рокови и начин пријављивања на конкурс подразумевају следеће: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информације о начину</w:t>
      </w:r>
      <w:r>
        <w:rPr>
          <w:rFonts w:ascii="Times New Roman" w:hAnsi="Times New Roman" w:cs="Times New Roman"/>
          <w:color w:val="000000"/>
          <w:lang w:val="bg-BG"/>
        </w:rPr>
        <w:t xml:space="preserve"> пријављивања</w:t>
      </w:r>
      <w:r>
        <w:rPr>
          <w:rFonts w:hint="default" w:ascii="Times New Roman" w:hAnsi="Times New Roman" w:cs="Times New Roman"/>
          <w:color w:val="000000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>
      <w:pPr>
        <w:pStyle w:val="7"/>
        <w:numPr>
          <w:numId w:val="0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firstLine="240" w:firstLineChars="100"/>
        <w:contextualSpacing w:val="0"/>
        <w:jc w:val="both"/>
        <w:textAlignment w:val="center"/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>Учесник конкурса обавезан је да достави следећу документацију: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>Потписану и оверену изјаву овлашћеног лица, да ће средства користити по програму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sr-Cyrl-BA"/>
        </w:rPr>
        <w:t>Наративни извештај о реализованим програмима за 2019. годину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рок за достављање</w:t>
      </w:r>
      <w:r>
        <w:rPr>
          <w:rFonts w:ascii="Times New Roman" w:hAnsi="Times New Roman" w:cs="Times New Roman"/>
          <w:color w:val="000000"/>
          <w:lang w:val="bg-BG"/>
        </w:rPr>
        <w:t xml:space="preserve"> пријава</w:t>
      </w:r>
      <w:r>
        <w:rPr>
          <w:rFonts w:hint="default" w:ascii="Times New Roman" w:hAnsi="Times New Roman" w:cs="Times New Roman"/>
          <w:color w:val="000000"/>
          <w:lang w:val="sr-Cyrl-BA"/>
        </w:rPr>
        <w:t>: 15 дана од дана објављивања јавног конкурса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контакт подаци</w:t>
      </w:r>
      <w:r>
        <w:rPr>
          <w:rFonts w:ascii="Times New Roman" w:hAnsi="Times New Roman" w:cs="Times New Roman"/>
          <w:color w:val="000000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hint="default" w:ascii="Times New Roman" w:hAnsi="Times New Roman" w:cs="Times New Roman"/>
          <w:color w:val="000000"/>
          <w:lang w:val="sr-Cyrl-BA"/>
        </w:rPr>
        <w:t xml:space="preserve">: Исидора Јанковић,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bg-BG"/>
        </w:rPr>
        <w:t>број телефона 021/730-020, локал 113 или путем електронске поште на адресу isidora.jankovic@srbobran48.rs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начин обавештавања</w:t>
      </w:r>
      <w:r>
        <w:rPr>
          <w:rFonts w:ascii="Times New Roman" w:hAnsi="Times New Roman" w:cs="Times New Roman"/>
          <w:color w:val="000000"/>
          <w:lang w:val="bg-BG"/>
        </w:rPr>
        <w:t xml:space="preserve"> предлагача пројеката о одлуци о одобравању подршке</w:t>
      </w:r>
      <w:r>
        <w:rPr>
          <w:rFonts w:hint="default" w:ascii="Times New Roman" w:hAnsi="Times New Roman" w:cs="Times New Roman"/>
          <w:color w:val="000000"/>
          <w:lang w:val="sr-Cyrl-BA"/>
        </w:rPr>
        <w:t>: објавом на званичној интернет презентацији општине Србобран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начин</w:t>
      </w:r>
      <w:r>
        <w:rPr>
          <w:rFonts w:ascii="Times New Roman" w:hAnsi="Times New Roman" w:cs="Times New Roman"/>
          <w:color w:val="000000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обавештавања</w:t>
      </w:r>
      <w:r>
        <w:rPr>
          <w:rFonts w:ascii="Times New Roman" w:hAnsi="Times New Roman" w:cs="Times New Roman"/>
          <w:color w:val="000000"/>
          <w:lang w:val="bg-BG"/>
        </w:rPr>
        <w:t xml:space="preserve"> шире јавности о одлуци о одобравању подршке</w:t>
      </w:r>
      <w:r>
        <w:rPr>
          <w:rFonts w:hint="default" w:ascii="Times New Roman" w:hAnsi="Times New Roman" w:cs="Times New Roman"/>
          <w:color w:val="000000"/>
          <w:lang w:val="sr-Cyrl-BA"/>
        </w:rPr>
        <w:t>: објавом на званичној интернет презентацији општине Србобран</w:t>
      </w:r>
    </w:p>
    <w:p>
      <w:pPr>
        <w:pStyle w:val="7"/>
        <w:numPr>
          <w:ilvl w:val="0"/>
          <w:numId w:val="0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 w:leftChars="0"/>
        <w:contextualSpacing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Minion Pro">
    <w:altName w:val="Segoe Print"/>
    <w:panose1 w:val="02040503050201020203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panose1 w:val="020B0503030403020204"/>
    <w:charset w:val="00"/>
    <w:family w:val="swiss"/>
    <w:pitch w:val="default"/>
    <w:sig w:usb0="00000000" w:usb1="00000000" w:usb2="00000000" w:usb3="00000000" w:csb0="0000009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420E8"/>
    <w:multiLevelType w:val="multilevel"/>
    <w:tmpl w:val="13F420E8"/>
    <w:lvl w:ilvl="0" w:tentative="0">
      <w:start w:val="1"/>
      <w:numFmt w:val="decimal"/>
      <w:lvlText w:val="%1."/>
      <w:lvlJc w:val="left"/>
      <w:pPr>
        <w:ind w:left="1344" w:hanging="360"/>
      </w:pPr>
    </w:lvl>
    <w:lvl w:ilvl="1" w:tentative="0">
      <w:start w:val="1"/>
      <w:numFmt w:val="lowerLetter"/>
      <w:lvlText w:val="%2."/>
      <w:lvlJc w:val="left"/>
      <w:pPr>
        <w:ind w:left="2064" w:hanging="360"/>
      </w:pPr>
    </w:lvl>
    <w:lvl w:ilvl="2" w:tentative="0">
      <w:start w:val="1"/>
      <w:numFmt w:val="lowerRoman"/>
      <w:lvlText w:val="%3."/>
      <w:lvlJc w:val="right"/>
      <w:pPr>
        <w:ind w:left="2784" w:hanging="180"/>
      </w:pPr>
    </w:lvl>
    <w:lvl w:ilvl="3" w:tentative="0">
      <w:start w:val="1"/>
      <w:numFmt w:val="decimal"/>
      <w:lvlText w:val="%4."/>
      <w:lvlJc w:val="left"/>
      <w:pPr>
        <w:ind w:left="3504" w:hanging="360"/>
      </w:pPr>
    </w:lvl>
    <w:lvl w:ilvl="4" w:tentative="0">
      <w:start w:val="1"/>
      <w:numFmt w:val="lowerLetter"/>
      <w:lvlText w:val="%5."/>
      <w:lvlJc w:val="left"/>
      <w:pPr>
        <w:ind w:left="4224" w:hanging="360"/>
      </w:pPr>
    </w:lvl>
    <w:lvl w:ilvl="5" w:tentative="0">
      <w:start w:val="1"/>
      <w:numFmt w:val="lowerRoman"/>
      <w:lvlText w:val="%6."/>
      <w:lvlJc w:val="right"/>
      <w:pPr>
        <w:ind w:left="4944" w:hanging="180"/>
      </w:pPr>
    </w:lvl>
    <w:lvl w:ilvl="6" w:tentative="0">
      <w:start w:val="1"/>
      <w:numFmt w:val="decimal"/>
      <w:lvlText w:val="%7."/>
      <w:lvlJc w:val="left"/>
      <w:pPr>
        <w:ind w:left="5664" w:hanging="360"/>
      </w:pPr>
    </w:lvl>
    <w:lvl w:ilvl="7" w:tentative="0">
      <w:start w:val="1"/>
      <w:numFmt w:val="lowerLetter"/>
      <w:lvlText w:val="%8."/>
      <w:lvlJc w:val="left"/>
      <w:pPr>
        <w:ind w:left="6384" w:hanging="360"/>
      </w:pPr>
    </w:lvl>
    <w:lvl w:ilvl="8" w:tentative="0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 w:tentative="0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2">
    <w:nsid w:val="2439512E"/>
    <w:multiLevelType w:val="multilevel"/>
    <w:tmpl w:val="2439512E"/>
    <w:lvl w:ilvl="0" w:tentative="0">
      <w:start w:val="1"/>
      <w:numFmt w:val="bullet"/>
      <w:lvlText w:val=""/>
      <w:lvlJc w:val="left"/>
      <w:pPr>
        <w:ind w:left="16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3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5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88" w:hanging="360"/>
      </w:pPr>
      <w:rPr>
        <w:rFonts w:hint="default" w:ascii="Wingdings" w:hAnsi="Wingdings"/>
      </w:rPr>
    </w:lvl>
  </w:abstractNum>
  <w:abstractNum w:abstractNumId="3">
    <w:nsid w:val="2FF507A9"/>
    <w:multiLevelType w:val="multilevel"/>
    <w:tmpl w:val="2FF507A9"/>
    <w:lvl w:ilvl="0" w:tentative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3" w:hanging="360"/>
      </w:pPr>
    </w:lvl>
    <w:lvl w:ilvl="2" w:tentative="0">
      <w:start w:val="1"/>
      <w:numFmt w:val="lowerRoman"/>
      <w:lvlText w:val="%3."/>
      <w:lvlJc w:val="right"/>
      <w:pPr>
        <w:ind w:left="2083" w:hanging="180"/>
      </w:pPr>
    </w:lvl>
    <w:lvl w:ilvl="3" w:tentative="0">
      <w:start w:val="1"/>
      <w:numFmt w:val="decimal"/>
      <w:lvlText w:val="%4."/>
      <w:lvlJc w:val="left"/>
      <w:pPr>
        <w:ind w:left="2803" w:hanging="360"/>
      </w:pPr>
    </w:lvl>
    <w:lvl w:ilvl="4" w:tentative="0">
      <w:start w:val="1"/>
      <w:numFmt w:val="lowerLetter"/>
      <w:lvlText w:val="%5."/>
      <w:lvlJc w:val="left"/>
      <w:pPr>
        <w:ind w:left="3523" w:hanging="360"/>
      </w:pPr>
    </w:lvl>
    <w:lvl w:ilvl="5" w:tentative="0">
      <w:start w:val="1"/>
      <w:numFmt w:val="lowerRoman"/>
      <w:lvlText w:val="%6."/>
      <w:lvlJc w:val="right"/>
      <w:pPr>
        <w:ind w:left="4243" w:hanging="180"/>
      </w:pPr>
    </w:lvl>
    <w:lvl w:ilvl="6" w:tentative="0">
      <w:start w:val="1"/>
      <w:numFmt w:val="decimal"/>
      <w:lvlText w:val="%7."/>
      <w:lvlJc w:val="left"/>
      <w:pPr>
        <w:ind w:left="4963" w:hanging="360"/>
      </w:pPr>
    </w:lvl>
    <w:lvl w:ilvl="7" w:tentative="0">
      <w:start w:val="1"/>
      <w:numFmt w:val="lowerLetter"/>
      <w:lvlText w:val="%8."/>
      <w:lvlJc w:val="left"/>
      <w:pPr>
        <w:ind w:left="5683" w:hanging="360"/>
      </w:pPr>
    </w:lvl>
    <w:lvl w:ilvl="8" w:tentative="0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 w:tentative="0">
      <w:start w:val="1"/>
      <w:numFmt w:val="bullet"/>
      <w:lvlText w:val=""/>
      <w:lvlJc w:val="left"/>
      <w:pPr>
        <w:ind w:left="16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3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5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BD5"/>
    <w:rsid w:val="00084310"/>
    <w:rsid w:val="00142A14"/>
    <w:rsid w:val="001E13F3"/>
    <w:rsid w:val="00214A94"/>
    <w:rsid w:val="002A2BD5"/>
    <w:rsid w:val="003A5F53"/>
    <w:rsid w:val="004C6C06"/>
    <w:rsid w:val="00607519"/>
    <w:rsid w:val="008D0AB4"/>
    <w:rsid w:val="0090293D"/>
    <w:rsid w:val="0095190B"/>
    <w:rsid w:val="009F428A"/>
    <w:rsid w:val="00A014A1"/>
    <w:rsid w:val="00A34F2D"/>
    <w:rsid w:val="00D73D47"/>
    <w:rsid w:val="00E92682"/>
    <w:rsid w:val="00EB76FC"/>
    <w:rsid w:val="00EF2457"/>
    <w:rsid w:val="00FB02E9"/>
    <w:rsid w:val="32526C1A"/>
    <w:rsid w:val="3906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otnote reference"/>
    <w:basedOn w:val="2"/>
    <w:qFormat/>
    <w:uiPriority w:val="99"/>
    <w:rPr>
      <w:w w:val="100"/>
      <w:vertAlign w:val="superscript"/>
    </w:rPr>
  </w:style>
  <w:style w:type="paragraph" w:customStyle="1" w:styleId="5">
    <w:name w:val="Tekst"/>
    <w:basedOn w:val="1"/>
    <w:qFormat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6">
    <w:name w:val="Naslov Prilog"/>
    <w:basedOn w:val="1"/>
    <w:qFormat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7">
    <w:name w:val="List Paragraph"/>
    <w:basedOn w:val="1"/>
    <w:qFormat/>
    <w:uiPriority w:val="99"/>
    <w:pPr>
      <w:ind w:left="720"/>
      <w:contextualSpacing/>
    </w:pPr>
  </w:style>
  <w:style w:type="paragraph" w:customStyle="1" w:styleId="8">
    <w:name w:val="Nabrajanje 1.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9">
    <w:name w:val="[No Paragraph Style]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0">
    <w:name w:val="Tekst ispod naslova"/>
    <w:basedOn w:val="1"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1">
    <w:name w:val="Clan naslov"/>
    <w:basedOn w:val="10"/>
    <w:uiPriority w:val="99"/>
    <w:pPr>
      <w:ind w:left="0" w:right="0"/>
    </w:pPr>
    <w:rPr>
      <w:i/>
      <w:iCs/>
    </w:rPr>
  </w:style>
  <w:style w:type="paragraph" w:customStyle="1" w:styleId="12">
    <w:name w:val="Clan"/>
    <w:basedOn w:val="1"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3">
    <w:name w:val="Nabrajanje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4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customStyle="1" w:styleId="15">
    <w:name w:val="Fusnota"/>
    <w:basedOn w:val="9"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6">
    <w:name w:val="Nabrajanje 1.1."/>
    <w:basedOn w:val="13"/>
    <w:qFormat/>
    <w:uiPriority w:val="99"/>
    <w:pPr>
      <w:tabs>
        <w:tab w:val="left" w:pos="907"/>
        <w:tab w:val="clear" w:pos="720"/>
      </w:tabs>
      <w:ind w:left="907"/>
    </w:pPr>
  </w:style>
  <w:style w:type="paragraph" w:customStyle="1" w:styleId="17">
    <w:name w:val="Nabrajanje 1.1. - 1."/>
    <w:basedOn w:val="16"/>
    <w:qFormat/>
    <w:uiPriority w:val="99"/>
  </w:style>
  <w:style w:type="paragraph" w:customStyle="1" w:styleId="18">
    <w:name w:val="Nabrajanje 1.1.1."/>
    <w:basedOn w:val="16"/>
    <w:qFormat/>
    <w:uiPriority w:val="99"/>
    <w:pPr>
      <w:ind w:left="1191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126349-6651-214C-858D-294556667C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887</Words>
  <Characters>5056</Characters>
  <Lines>42</Lines>
  <Paragraphs>11</Paragraphs>
  <TotalTime>0</TotalTime>
  <ScaleCrop>false</ScaleCrop>
  <LinksUpToDate>false</LinksUpToDate>
  <CharactersWithSpaces>5932</CharactersWithSpaces>
  <Application>WPS Office_11.2.0.9169_F1E327BC-269C-435d-A152-05C5408002CA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2019-10-21T10:50:00Z</dcterms:created>
  <dc:creator>Microsoft Office User</dc:creator>
  <cp:lastModifiedBy>Korisnik</cp:lastModifiedBy>
  <dcterms:modified xsi:type="dcterms:W3CDTF">2020-03-12T15:38:37Z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